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F324" w14:textId="58592CBE" w:rsidR="006D5F05" w:rsidRPr="00E973FD" w:rsidRDefault="00F508EA" w:rsidP="003545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973F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</w:t>
      </w:r>
      <w:r w:rsidR="006D5F05" w:rsidRPr="00E973F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</w:t>
      </w:r>
    </w:p>
    <w:p w14:paraId="0768BC7B" w14:textId="7329A618" w:rsidR="00F70F9B" w:rsidRPr="00F70F9B" w:rsidRDefault="006D5F05" w:rsidP="00F508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</w:t>
      </w:r>
      <w:r w:rsidR="00F508E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F70F9B" w:rsidRPr="00F70F9B">
        <w:rPr>
          <w:rFonts w:ascii="Times New Roman" w:eastAsia="Times New Roman" w:hAnsi="Times New Roman" w:cs="Times New Roman"/>
          <w:sz w:val="32"/>
          <w:szCs w:val="32"/>
          <w:lang w:eastAsia="ar-SA"/>
        </w:rPr>
        <w:t>Совет муниципального образования</w:t>
      </w:r>
    </w:p>
    <w:p w14:paraId="5813713B" w14:textId="77777777" w:rsidR="00F70F9B" w:rsidRPr="00F70F9B" w:rsidRDefault="00F70F9B" w:rsidP="00F70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70F9B">
        <w:rPr>
          <w:rFonts w:ascii="Times New Roman" w:eastAsia="Times New Roman" w:hAnsi="Times New Roman" w:cs="Times New Roman"/>
          <w:sz w:val="32"/>
          <w:szCs w:val="32"/>
          <w:lang w:eastAsia="ar-SA"/>
        </w:rPr>
        <w:t>«</w:t>
      </w:r>
      <w:proofErr w:type="spellStart"/>
      <w:r w:rsidRPr="00F70F9B">
        <w:rPr>
          <w:rFonts w:ascii="Times New Roman" w:eastAsia="Times New Roman" w:hAnsi="Times New Roman" w:cs="Times New Roman"/>
          <w:sz w:val="32"/>
          <w:szCs w:val="32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сельсовет»</w:t>
      </w:r>
    </w:p>
    <w:p w14:paraId="7CEBC743" w14:textId="77777777" w:rsidR="00F70F9B" w:rsidRPr="00F70F9B" w:rsidRDefault="00F70F9B" w:rsidP="00F7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70F9B">
        <w:rPr>
          <w:rFonts w:ascii="Times New Roman" w:eastAsia="Times New Roman" w:hAnsi="Times New Roman" w:cs="Times New Roman"/>
          <w:sz w:val="32"/>
          <w:szCs w:val="32"/>
          <w:lang w:eastAsia="ar-SA"/>
        </w:rPr>
        <w:t>Красноярского района Астраханской области</w:t>
      </w:r>
    </w:p>
    <w:p w14:paraId="7C484594" w14:textId="77777777" w:rsidR="00F70F9B" w:rsidRPr="00F70F9B" w:rsidRDefault="00F70F9B" w:rsidP="00F7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14:paraId="7BA242DC" w14:textId="77777777" w:rsidR="00F70F9B" w:rsidRPr="00F70F9B" w:rsidRDefault="00F70F9B" w:rsidP="00F7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EBFB1E" w14:textId="77777777" w:rsidR="00F70F9B" w:rsidRPr="00F70F9B" w:rsidRDefault="00F70F9B" w:rsidP="00F70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0D77DA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</w:p>
    <w:p w14:paraId="21BBCAC0" w14:textId="38F2DEC6" w:rsidR="00F70F9B" w:rsidRPr="00F70F9B" w:rsidRDefault="004964C5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C3DBC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A4DA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4627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627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367C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                                                       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5A4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6C3DBC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</w:p>
    <w:p w14:paraId="3C5DF873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с.Джанай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7C111F4D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EAD0C6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5802E3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  бюджета </w:t>
      </w:r>
    </w:p>
    <w:p w14:paraId="397398D4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22BAD91B" w14:textId="090DB4C4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75279D59" w14:textId="4B62A695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202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6D5F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14:paraId="0BCC568C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20EC09" w14:textId="372BEAD5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Бюджетным Кодексом Российской Федерации, Федеральным законом от 06.10.2006 г. № 131-ФЗ «Об </w:t>
      </w:r>
      <w:r w:rsidR="005F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общих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принципах организации местного самоуправления в Российской Федерации» и Уставом администрации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  <w:r w:rsid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о бюджетном процессе в муниципальном образовании «</w:t>
      </w:r>
      <w:proofErr w:type="spellStart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</w:t>
      </w:r>
      <w:proofErr w:type="gramStart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твержденного</w:t>
      </w:r>
      <w:proofErr w:type="spellEnd"/>
      <w:proofErr w:type="gramEnd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Совета МО «</w:t>
      </w:r>
      <w:proofErr w:type="spellStart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="00641514" w:rsidRPr="006415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от 25.11.2019г № 178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</w:p>
    <w:p w14:paraId="3F0BF16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4839F2D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14:paraId="7225C877" w14:textId="79198E7F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1.Утвердить   основные характеристики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год:</w:t>
      </w:r>
    </w:p>
    <w:p w14:paraId="2E887D6F" w14:textId="26771086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объем доходов в сумме   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 901 000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субвенция 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496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14:paraId="153AB57D" w14:textId="3A2F6713" w:rsidR="00641514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8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 901 0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646DDBE5" w14:textId="69199374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15A03AAA" w14:textId="4D40C00A" w:rsidR="00641514" w:rsidRDefault="00641514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2.Утвердить   основные характеристики бюджета муниципального образования «</w:t>
      </w:r>
      <w:proofErr w:type="spellStart"/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70F9B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г.:</w:t>
      </w:r>
    </w:p>
    <w:p w14:paraId="0DB00021" w14:textId="7B8A0945" w:rsidR="00641514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1)общий объем доходов в сумме   8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4 007 5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субвенция 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14:paraId="24E87023" w14:textId="33358B00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8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007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</w:t>
      </w:r>
      <w:proofErr w:type="spellStart"/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вержденные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 в сумме 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7 770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,5% к расходам бюджета</w:t>
      </w:r>
    </w:p>
    <w:p w14:paraId="0422BAFF" w14:textId="77777777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40C7A5B9" w14:textId="4985F877" w:rsidR="00641514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3.Утвердить   основные характеристики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335DFC28" w14:textId="328D5FBA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  общий объем доходов в сумме   8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4 582 5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субвенция  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450A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20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48F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14:paraId="379F61AC" w14:textId="2A6D8678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общий объем расходов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8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4 582 </w:t>
      </w:r>
      <w:r w:rsidR="00C136F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утвержденные расходы в сумме 4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 224 290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</w:t>
      </w:r>
      <w:r w:rsidR="00E470F1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5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расходам бюджета</w:t>
      </w:r>
    </w:p>
    <w:p w14:paraId="7872E6D6" w14:textId="77777777" w:rsidR="00F70F9B" w:rsidRPr="00F70F9B" w:rsidRDefault="00F70F9B" w:rsidP="00641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в сумме 0,0 рублей.</w:t>
      </w:r>
    </w:p>
    <w:p w14:paraId="6B0E9A6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A46223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14:paraId="5F9C0FEB" w14:textId="6DCFF909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Учесть в бюджете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объем доходов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г.г. по основным источникам согласно приложению 1 к настоящему решению.</w:t>
      </w:r>
    </w:p>
    <w:p w14:paraId="011B8616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F3BA0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3</w:t>
      </w:r>
    </w:p>
    <w:p w14:paraId="7C359089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F6E13A" w14:textId="18E77E16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Утвердить источники внутреннего финансирования дефицита бюджета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</w:p>
    <w:p w14:paraId="732B3D44" w14:textId="25A9E7B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2 к настоящему решению.</w:t>
      </w:r>
    </w:p>
    <w:p w14:paraId="5CDA59AE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AF4B5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4</w:t>
      </w:r>
    </w:p>
    <w:p w14:paraId="42EA2E5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014C86" w14:textId="44A6C459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Утвердить перечень главных администраторов доходов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734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гг.</w:t>
      </w:r>
      <w:r w:rsidRPr="00F70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3 к настоящему решению.</w:t>
      </w:r>
    </w:p>
    <w:p w14:paraId="25E18700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04C811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5</w:t>
      </w:r>
    </w:p>
    <w:p w14:paraId="4A7C0F70" w14:textId="48AD8C4B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Утвердить перечень главных администраторов источников финансирования дефицита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г.г.»</w:t>
      </w:r>
    </w:p>
    <w:p w14:paraId="14691EA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4 к настоящему решению.</w:t>
      </w:r>
    </w:p>
    <w:p w14:paraId="1FCA5DF0" w14:textId="001D3348" w:rsid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C6C992" w14:textId="77777777" w:rsidR="00247349" w:rsidRPr="00F70F9B" w:rsidRDefault="00247349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829588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6</w:t>
      </w:r>
    </w:p>
    <w:p w14:paraId="79AF57F9" w14:textId="09F22D9B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и группам видов расходов классификации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бюджета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г.» согласно приложению 5 к настоящему решению.</w:t>
      </w:r>
    </w:p>
    <w:p w14:paraId="56CED5EE" w14:textId="7924A5DA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2.Утвердить ведомственную структуру расходов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70F1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г.г. согласно приложению 6 к настоящему решению.</w:t>
      </w:r>
    </w:p>
    <w:p w14:paraId="57F1E9A5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3.Установить, что доведение лимитов бюджетных обязательств до главных распорядителей средств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осуществляется в порядке, установленном муниципальным образованием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сельсовет». </w:t>
      </w:r>
    </w:p>
    <w:p w14:paraId="769D4524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726CFE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7</w:t>
      </w:r>
    </w:p>
    <w:p w14:paraId="62CC09F0" w14:textId="6198CDBE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Утвердить объем расходов на исполнение публичных нормативных обязательств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согласно приложению 7 к настоящему решению</w:t>
      </w:r>
    </w:p>
    <w:p w14:paraId="48A628D5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795BC1" w14:textId="77777777" w:rsidR="00F70F9B" w:rsidRPr="00F70F9B" w:rsidRDefault="00F70F9B" w:rsidP="00F70F9B">
      <w:pPr>
        <w:suppressAutoHyphens/>
        <w:spacing w:after="0" w:line="240" w:lineRule="auto"/>
        <w:ind w:left="1713" w:hanging="17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8</w:t>
      </w:r>
    </w:p>
    <w:p w14:paraId="2FC1D5ED" w14:textId="09679324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1.Установить предельный объем муниципального внутреннего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2706C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сумме </w:t>
      </w:r>
      <w:r w:rsidR="0068403C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684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403C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г.- </w:t>
      </w:r>
      <w:r w:rsidR="0068403C">
        <w:rPr>
          <w:rFonts w:ascii="Times New Roman" w:eastAsia="Times New Roman" w:hAnsi="Times New Roman" w:cs="Times New Roman"/>
          <w:sz w:val="28"/>
          <w:szCs w:val="28"/>
          <w:lang w:eastAsia="ar-SA"/>
        </w:rPr>
        <w:t>0,00</w:t>
      </w:r>
      <w:r w:rsidRP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3A38C4A2" w14:textId="20C3E30A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2.Установить верхний предел муниципального внутреннего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1 января 20</w:t>
      </w:r>
      <w:r w:rsidR="00324AA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 рублей, в том числе верхний предел муниципального внутреннего долга по  муниципальным гарантиям в  сумме 0,0 рублей, на 1 января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верхний предел муниципального внутреннего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 в сумме 0,0 рублей, </w:t>
      </w:r>
    </w:p>
    <w:p w14:paraId="2EDC4508" w14:textId="40A5A08B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верхний предел муниципального внутреннего долга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муниципальным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гарантиям в сумме 0,0 рублей, на 1 января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верхний предел муниципального внутреннего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сельсовет» в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0,0 рублей, в том числе верхний предел муниципального внутреннего долга </w:t>
      </w:r>
      <w:r w:rsidR="0042781C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муниципальным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гарантиям в сумме 0,0 рублей.</w:t>
      </w:r>
    </w:p>
    <w:p w14:paraId="53511700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EC45B2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9</w:t>
      </w:r>
    </w:p>
    <w:p w14:paraId="4B3AB0AE" w14:textId="511C778D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1.Утвердить программу муниципальных внутренних заимствований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27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8 к настоящему решению.</w:t>
      </w:r>
    </w:p>
    <w:p w14:paraId="2598D615" w14:textId="7CC172DA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2.Утвердить программу предоставления муниципальных гарантий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9 к настоящему решению.</w:t>
      </w:r>
    </w:p>
    <w:p w14:paraId="7359B96B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2B3D40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Статья10</w:t>
      </w:r>
    </w:p>
    <w:p w14:paraId="19D99200" w14:textId="1FAC2156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Утвердить объем расходов на обслуживание муниципального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</w:t>
      </w:r>
      <w:r w:rsidR="0034541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рублей, объем расходов на обслуживание муниципального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рублей, объем расходов на обслуживание муниципального долга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на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0,0 рублей,</w:t>
      </w:r>
    </w:p>
    <w:p w14:paraId="4AC2C3F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E5D7BE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11</w:t>
      </w:r>
    </w:p>
    <w:p w14:paraId="08926027" w14:textId="56113B6E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Утвердить расходы на реализацию муниципальных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на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CB0D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согласно приложению 10 к настоящему решению.</w:t>
      </w:r>
    </w:p>
    <w:p w14:paraId="727F809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76466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Статья 12</w:t>
      </w:r>
    </w:p>
    <w:p w14:paraId="7477B3F5" w14:textId="1BC8E208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Утвердить объем межбюджетных трансфертов, получаемых из других бюджетов бюджетной системы РФ на 20</w:t>
      </w:r>
      <w:r w:rsidR="00CB0D6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.:</w:t>
      </w:r>
    </w:p>
    <w:p w14:paraId="2F3FB657" w14:textId="79E54DE8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2.Субвенции бюджетам сельских поселений на осуществление первичного воинского учета на территориях, где отсутствуют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военные </w:t>
      </w:r>
      <w:proofErr w:type="gramStart"/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комиссариаты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:.</w:t>
      </w:r>
      <w:proofErr w:type="gramEnd"/>
    </w:p>
    <w:p w14:paraId="3A42F6A8" w14:textId="7DAA4673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5FD56B6" w14:textId="07192A2A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>96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728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F44920" w14:textId="0BAAE763" w:rsidR="00F70F9B" w:rsidRPr="00F70F9B" w:rsidRDefault="00BC7AB7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96 700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00A635A2" w14:textId="35A06B1C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3.Утвердить объем межбюджетных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трансфертов, предоставляемых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 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МО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в 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на плановый период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.:</w:t>
      </w:r>
    </w:p>
    <w:p w14:paraId="036435A3" w14:textId="72F30656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1)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трансферты,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предоставляемые на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полномочий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контрольно-счетного органа МО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по осуществлению внешнего муниципального финансового контроля:</w:t>
      </w:r>
    </w:p>
    <w:p w14:paraId="366A6105" w14:textId="5394FE43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18C1A3" w14:textId="7CC3359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C94303" w14:textId="5FD34531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E470F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107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E0F">
        <w:rPr>
          <w:rFonts w:ascii="Times New Roman" w:eastAsia="Times New Roman" w:hAnsi="Times New Roman" w:cs="Times New Roman"/>
          <w:sz w:val="28"/>
          <w:szCs w:val="28"/>
          <w:lang w:eastAsia="ar-SA"/>
        </w:rPr>
        <w:t>456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1C97CA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F80816" w14:textId="0CD10146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2)Межбюджетные трансферты, предоставляемые из бюджета МО                                          </w:t>
      </w:r>
      <w:proofErr w:type="gram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spellStart"/>
      <w:proofErr w:type="gram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в 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на плановый период 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бюджет МО «Красноярский район  на социально- экономическое развитие  территории Красноярского района.</w:t>
      </w:r>
    </w:p>
    <w:p w14:paraId="7B5AF673" w14:textId="3EE1A802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08521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0A0AF4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000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6BAD9E66" w14:textId="0774773D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объеме </w:t>
      </w:r>
      <w:r w:rsidR="000A0AF4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000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7EA29C5F" w14:textId="6FF41E20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 w:rsidR="000A0AF4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000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000 рублей</w:t>
      </w:r>
    </w:p>
    <w:p w14:paraId="3F55E950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E48531" w14:textId="301C57F9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3)Межбюджетные трансферты (субсидии, за исключением субсидий на со финансирование  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капитальных вложений в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объемы         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(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муниципальной) собственности </w:t>
      </w:r>
    </w:p>
    <w:p w14:paraId="1C27AAB1" w14:textId="5FF60E93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BC7A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в объеме </w:t>
      </w:r>
      <w:r w:rsidR="00F92286">
        <w:rPr>
          <w:rFonts w:ascii="Times New Roman" w:eastAsia="Times New Roman" w:hAnsi="Times New Roman" w:cs="Times New Roman"/>
          <w:sz w:val="28"/>
          <w:szCs w:val="28"/>
          <w:lang w:eastAsia="ar-SA"/>
        </w:rPr>
        <w:t>18 835 300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14:paraId="03FFB90C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6AB643" w14:textId="7777777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4)Иные межбюджетные трансферты предоставляемых из бюджета МО                                          </w:t>
      </w:r>
      <w:proofErr w:type="gram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spellStart"/>
      <w:proofErr w:type="gram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(передача полномочий по созданию условий для организации досуга и обеспечение жителей поселения услугами организаций культуры)</w:t>
      </w:r>
    </w:p>
    <w:p w14:paraId="0CDEE4F6" w14:textId="177DCDE3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9228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905 рублей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E0262D1" w14:textId="30EDCE27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F9228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905 рублей</w:t>
      </w:r>
    </w:p>
    <w:p w14:paraId="1C95E7A3" w14:textId="63F6D312" w:rsidR="00F70F9B" w:rsidRPr="00F70F9B" w:rsidRDefault="00F70F9B" w:rsidP="00F70F9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F9228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739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в 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 507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00E0F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905 рублей</w:t>
      </w:r>
    </w:p>
    <w:p w14:paraId="3DE4076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FD7E57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13</w:t>
      </w:r>
    </w:p>
    <w:p w14:paraId="6AE4D414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Установить, что кассовое обслуживание исполнения бюджета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 по казначейской системе осуществляется Управлением Федерального Казначейства Астраханской области в соответствии с заключенным  Соглашением между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Управлением и администрацией муниципального образования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 с открытием и ведением лицевых счетов главных распорядителей и получателей бюджетных средств в соответствии с действующим законодательством Российской Федерации и Астраханской области.</w:t>
      </w:r>
    </w:p>
    <w:p w14:paraId="67A8E27F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5061D3E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14</w:t>
      </w:r>
    </w:p>
    <w:p w14:paraId="669CBE12" w14:textId="0439441C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Перечень имущество, составляющих казну МО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отсутствует</w:t>
      </w:r>
      <w:r w:rsidR="00044299" w:rsidRPr="00044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429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</w:t>
      </w:r>
      <w:r w:rsidR="0004429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4429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proofErr w:type="gramStart"/>
      <w:r w:rsidR="00044299"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решению</w:t>
      </w:r>
      <w:r w:rsidR="000442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14:paraId="26349D9F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8F9183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15</w:t>
      </w:r>
    </w:p>
    <w:p w14:paraId="65CA4D45" w14:textId="16E221AC" w:rsidR="0073108C" w:rsidRDefault="00F70F9B" w:rsidP="00EC34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108C" w:rsidRPr="0073108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</w:t>
      </w:r>
      <w:r w:rsidR="00EC3443" w:rsidRPr="00EC34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108C" w:rsidRPr="00731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3443">
        <w:rPr>
          <w:rFonts w:ascii="Times New Roman" w:eastAsia="Calibri" w:hAnsi="Times New Roman" w:cs="Times New Roman"/>
          <w:sz w:val="28"/>
          <w:szCs w:val="28"/>
        </w:rPr>
        <w:t>МО«</w:t>
      </w:r>
      <w:proofErr w:type="gramEnd"/>
      <w:r w:rsidR="00EC3443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="00EC3443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="00EC3443" w:rsidRPr="00EC3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44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EC344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EC3443">
        <w:rPr>
          <w:rFonts w:ascii="Times New Roman" w:eastAsia="Calibri" w:hAnsi="Times New Roman" w:cs="Times New Roman"/>
          <w:sz w:val="28"/>
          <w:szCs w:val="28"/>
          <w:lang w:val="en-US"/>
        </w:rPr>
        <w:t>mo</w:t>
      </w:r>
      <w:proofErr w:type="spellEnd"/>
      <w:r w:rsidR="00EC3443" w:rsidRPr="00EC344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C3443">
        <w:rPr>
          <w:rFonts w:ascii="Times New Roman" w:eastAsia="Calibri" w:hAnsi="Times New Roman" w:cs="Times New Roman"/>
          <w:sz w:val="28"/>
          <w:szCs w:val="28"/>
          <w:lang w:val="en-US"/>
        </w:rPr>
        <w:t>astrobl</w:t>
      </w:r>
      <w:proofErr w:type="spellEnd"/>
      <w:r w:rsidR="00EC3443" w:rsidRPr="00EC344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C344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EC3443" w:rsidRPr="00EC3443">
        <w:rPr>
          <w:rFonts w:ascii="Times New Roman" w:eastAsia="Calibri" w:hAnsi="Times New Roman" w:cs="Times New Roman"/>
          <w:sz w:val="28"/>
          <w:szCs w:val="28"/>
        </w:rPr>
        <w:t>.</w:t>
      </w:r>
      <w:r w:rsidR="00EC344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spellStart"/>
      <w:r w:rsidR="00EC3443" w:rsidRPr="0073108C">
        <w:rPr>
          <w:rFonts w:ascii="Times New Roman" w:eastAsia="Calibri" w:hAnsi="Times New Roman" w:cs="Times New Roman"/>
          <w:sz w:val="28"/>
          <w:szCs w:val="28"/>
        </w:rPr>
        <w:t>zhanajskij</w:t>
      </w:r>
      <w:proofErr w:type="spellEnd"/>
    </w:p>
    <w:p w14:paraId="20D20A5C" w14:textId="2B624854" w:rsidR="00EC3443" w:rsidRPr="00EC3443" w:rsidRDefault="00EC3443" w:rsidP="007310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spellStart"/>
      <w:r w:rsidRPr="0073108C">
        <w:rPr>
          <w:rFonts w:ascii="Times New Roman" w:eastAsia="Calibri" w:hAnsi="Times New Roman" w:cs="Times New Roman"/>
          <w:sz w:val="28"/>
          <w:szCs w:val="28"/>
        </w:rPr>
        <w:t>elsove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39DDE9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03083C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16</w:t>
      </w:r>
    </w:p>
    <w:p w14:paraId="625FE8C5" w14:textId="6512BFC4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вступает в силу с 01 января 20</w:t>
      </w:r>
      <w:r w:rsidR="00EC34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9228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1471BAE4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5FD5E155" w14:textId="77777777" w:rsidR="00EC3443" w:rsidRDefault="00EC3443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48D96" w14:textId="77777777" w:rsidR="00EC3443" w:rsidRDefault="00EC3443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1B70D3" w14:textId="2B325285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</w:t>
      </w:r>
    </w:p>
    <w:p w14:paraId="39C4511A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  </w:t>
      </w:r>
      <w:proofErr w:type="gram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Р.Н.Кильдалиев</w:t>
      </w:r>
      <w:proofErr w:type="spellEnd"/>
    </w:p>
    <w:p w14:paraId="3B68355A" w14:textId="77777777" w:rsidR="00F70F9B" w:rsidRPr="00F70F9B" w:rsidRDefault="00F70F9B" w:rsidP="00F70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D38E8B" w14:textId="77777777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7A1043F5" w14:textId="32C030A9" w:rsidR="00F70F9B" w:rsidRPr="00F70F9B" w:rsidRDefault="00F70F9B" w:rsidP="00F70F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                                                       </w:t>
      </w:r>
      <w:proofErr w:type="spellStart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>С.Я.Джуманов</w:t>
      </w:r>
      <w:proofErr w:type="spellEnd"/>
      <w:r w:rsidRPr="00F70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14:paraId="5D0C098F" w14:textId="77777777" w:rsidR="00F70F9B" w:rsidRPr="00F70F9B" w:rsidRDefault="00F70F9B" w:rsidP="00F70F9B">
      <w:pPr>
        <w:spacing w:after="0" w:line="240" w:lineRule="auto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F70F9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</w:t>
      </w:r>
    </w:p>
    <w:p w14:paraId="31D7A105" w14:textId="77777777" w:rsidR="00F70F9B" w:rsidRPr="00F70F9B" w:rsidRDefault="00F70F9B" w:rsidP="00F70F9B">
      <w:pPr>
        <w:spacing w:after="0" w:line="240" w:lineRule="auto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8491023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25B624B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6D6AB3D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47434C1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91891AE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E997136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F991CE1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FF5ABAB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EC7A759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C6BCE49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ED58EE7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D7F93B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810095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1003E27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15D4FD6" w14:textId="77777777" w:rsidR="00F70F9B" w:rsidRPr="00F70F9B" w:rsidRDefault="00F70F9B" w:rsidP="00F70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DC1CDF6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2D"/>
    <w:rsid w:val="00044299"/>
    <w:rsid w:val="00063F2D"/>
    <w:rsid w:val="00085211"/>
    <w:rsid w:val="000A0AF4"/>
    <w:rsid w:val="00194A54"/>
    <w:rsid w:val="00247349"/>
    <w:rsid w:val="002706CB"/>
    <w:rsid w:val="00324AA6"/>
    <w:rsid w:val="0034541B"/>
    <w:rsid w:val="0035451A"/>
    <w:rsid w:val="00400E0F"/>
    <w:rsid w:val="0042781C"/>
    <w:rsid w:val="0046277D"/>
    <w:rsid w:val="00490EF9"/>
    <w:rsid w:val="004964C5"/>
    <w:rsid w:val="004A5E92"/>
    <w:rsid w:val="005A4DA6"/>
    <w:rsid w:val="005F69A9"/>
    <w:rsid w:val="00641514"/>
    <w:rsid w:val="0068403C"/>
    <w:rsid w:val="006C3DBC"/>
    <w:rsid w:val="006D5F05"/>
    <w:rsid w:val="0073108C"/>
    <w:rsid w:val="0077394F"/>
    <w:rsid w:val="00845FAB"/>
    <w:rsid w:val="00846193"/>
    <w:rsid w:val="009739DD"/>
    <w:rsid w:val="009948F6"/>
    <w:rsid w:val="00B367CD"/>
    <w:rsid w:val="00BC7AB7"/>
    <w:rsid w:val="00C136FD"/>
    <w:rsid w:val="00C203F5"/>
    <w:rsid w:val="00C450AD"/>
    <w:rsid w:val="00CB0D6E"/>
    <w:rsid w:val="00E470F1"/>
    <w:rsid w:val="00E973FD"/>
    <w:rsid w:val="00EC3443"/>
    <w:rsid w:val="00F508EA"/>
    <w:rsid w:val="00F70F9B"/>
    <w:rsid w:val="00F92286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0238"/>
  <w15:chartTrackingRefBased/>
  <w15:docId w15:val="{275D6A09-35FF-4DF8-84FE-3EDFDA6D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user1106</cp:lastModifiedBy>
  <cp:revision>52</cp:revision>
  <cp:lastPrinted>2021-12-10T05:07:00Z</cp:lastPrinted>
  <dcterms:created xsi:type="dcterms:W3CDTF">2019-11-11T06:27:00Z</dcterms:created>
  <dcterms:modified xsi:type="dcterms:W3CDTF">2022-01-17T10:22:00Z</dcterms:modified>
</cp:coreProperties>
</file>